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5425" w14:textId="044707A2" w:rsidR="00740C40" w:rsidRPr="005975C8" w:rsidRDefault="00866318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6CF32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65pt;margin-top:.1pt;width:1in;height:1in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65010987" r:id="rId8"/>
        </w:object>
      </w:r>
    </w:p>
    <w:p w14:paraId="4F329B97" w14:textId="77777777" w:rsidR="0016776E" w:rsidRPr="00630DDD" w:rsidRDefault="0016776E" w:rsidP="0016776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6387BCBB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Р А Й О Н А</w:t>
      </w:r>
    </w:p>
    <w:p w14:paraId="696039B5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2B92C48C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8B0900" w14:textId="77777777" w:rsidR="0016776E" w:rsidRPr="00630DDD" w:rsidRDefault="0016776E" w:rsidP="001677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П  О  С  Т  А  Н  О  В  Л  Е  Н  И  Е  №248   </w:t>
      </w:r>
    </w:p>
    <w:p w14:paraId="48E50C2F" w14:textId="77777777" w:rsidR="0016776E" w:rsidRPr="00630DDD" w:rsidRDefault="0016776E" w:rsidP="0016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17 ноября 2023 года</w:t>
      </w:r>
    </w:p>
    <w:p w14:paraId="16112FFB" w14:textId="77777777" w:rsidR="0016776E" w:rsidRPr="00630DDD" w:rsidRDefault="0016776E" w:rsidP="0016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Леваши</w:t>
      </w:r>
    </w:p>
    <w:p w14:paraId="2C6A7FE9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B9CB50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межбюджетных отношениях</w:t>
      </w:r>
    </w:p>
    <w:p w14:paraId="4EB98258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630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МР «Левашинский район» </w:t>
      </w:r>
    </w:p>
    <w:p w14:paraId="3DCA5258" w14:textId="77777777" w:rsidR="0016776E" w:rsidRPr="00630DDD" w:rsidRDefault="0016776E" w:rsidP="00167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5D4C9" w14:textId="77777777" w:rsidR="0016776E" w:rsidRPr="00630DDD" w:rsidRDefault="0016776E" w:rsidP="001677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80DC30" w14:textId="77777777" w:rsidR="0016776E" w:rsidRPr="00630DDD" w:rsidRDefault="0016776E" w:rsidP="00167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142,142,1, 142.4 Бюджетного кодекса Российской Федерации, руководствуясь Уставом МР «Левашинский район</w:t>
      </w:r>
      <w:proofErr w:type="gram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278C0DFB" w14:textId="77777777" w:rsidR="0016776E" w:rsidRPr="00630DDD" w:rsidRDefault="0016776E" w:rsidP="001677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межбюджетных отношениях в МР «Левашинский район» согласно приложениям.</w:t>
      </w:r>
    </w:p>
    <w:p w14:paraId="43012947" w14:textId="77777777" w:rsidR="0016776E" w:rsidRPr="00630DDD" w:rsidRDefault="0016776E" w:rsidP="001677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Настоящее постановление вступает в силу со дня подписания и подлежит официальному опубликованию на официальном сайте Администрации МР «Левашинский район» в информационно-телекоммуникационной сети «Интернет».</w:t>
      </w:r>
    </w:p>
    <w:p w14:paraId="1E99737E" w14:textId="77777777" w:rsidR="0016776E" w:rsidRPr="00630DDD" w:rsidRDefault="0016776E" w:rsidP="001677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 Контроль за исполнением настоящего постановления оставляю за собой.</w:t>
      </w:r>
    </w:p>
    <w:p w14:paraId="7FF0756C" w14:textId="77777777" w:rsidR="0016776E" w:rsidRPr="00630DDD" w:rsidRDefault="0016776E" w:rsidP="001677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0D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5A978" w14:textId="77777777" w:rsidR="0016776E" w:rsidRPr="00630DDD" w:rsidRDefault="0016776E" w:rsidP="001677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DD3368A" w14:textId="77777777" w:rsidR="0016776E" w:rsidRPr="00630DDD" w:rsidRDefault="0016776E" w:rsidP="001677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AE00CB8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Глава Администрации</w:t>
      </w:r>
    </w:p>
    <w:p w14:paraId="0054DEB7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52F0CD4C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00CD00" w14:textId="77777777" w:rsidR="0016776E" w:rsidRPr="00630DDD" w:rsidRDefault="0016776E" w:rsidP="00167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572E8" w14:textId="77777777" w:rsidR="0016776E" w:rsidRPr="00630DDD" w:rsidRDefault="0016776E" w:rsidP="0016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1C7F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103BC2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D1529F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5B931A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271128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C9F4AA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BBDC06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F4A9D9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24B13E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B04EF8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D269D1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325C15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034D58" w14:textId="77777777" w:rsidR="0016776E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B2041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D13E0C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6236E" w14:textId="77777777" w:rsidR="0016776E" w:rsidRPr="00630DDD" w:rsidRDefault="0016776E" w:rsidP="00167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A2155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D82B5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14:paraId="413C48DF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47B2A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14:paraId="4CB5C02A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 постановлению главы Администрации</w:t>
      </w:r>
    </w:p>
    <w:p w14:paraId="7399F727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МР «Левашинский район»</w:t>
      </w:r>
    </w:p>
    <w:p w14:paraId="74AB8295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от 17 ноября 2023 года № 248</w:t>
      </w:r>
    </w:p>
    <w:p w14:paraId="72BD923A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F9DE6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970E0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0EBFFA5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межбюджетных отношениях </w:t>
      </w:r>
      <w:proofErr w:type="gram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МР</w:t>
      </w:r>
      <w:proofErr w:type="gram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«Левашинский  район» </w:t>
      </w:r>
    </w:p>
    <w:p w14:paraId="48BB0E3E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1E4E4B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E710E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Правоотношения, регулируемые настоящим Положением</w:t>
      </w:r>
    </w:p>
    <w:p w14:paraId="13340FD0" w14:textId="77777777" w:rsidR="0016776E" w:rsidRPr="00630DDD" w:rsidRDefault="0016776E" w:rsidP="0016776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F5D5A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принято в целях регулирования межбюджетных отношений между органами местного самоуправления Левашинского района (далее - муниципального района).</w:t>
      </w:r>
    </w:p>
    <w:p w14:paraId="32BD27C7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BCE38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Участники межбюджетных отношений в </w:t>
      </w:r>
      <w:proofErr w:type="spell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Левашинском</w:t>
      </w:r>
      <w:proofErr w:type="spell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районе.</w:t>
      </w:r>
    </w:p>
    <w:p w14:paraId="6312F469" w14:textId="77777777" w:rsidR="0016776E" w:rsidRPr="00630DDD" w:rsidRDefault="0016776E" w:rsidP="0016776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75794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межбюджетных отношений в </w:t>
      </w:r>
      <w:proofErr w:type="spell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Левашинском</w:t>
      </w:r>
      <w:proofErr w:type="spell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являются:</w:t>
      </w:r>
    </w:p>
    <w:p w14:paraId="0B27B723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муниципального района;</w:t>
      </w:r>
    </w:p>
    <w:p w14:paraId="0DA9828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сельского поселения.</w:t>
      </w:r>
    </w:p>
    <w:p w14:paraId="3B01FD9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6B582F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Регулирование межбюджетных отношений </w:t>
      </w:r>
      <w:proofErr w:type="gram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proofErr w:type="spell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Левашинском</w:t>
      </w:r>
      <w:proofErr w:type="spellEnd"/>
      <w:proofErr w:type="gram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</w:p>
    <w:p w14:paraId="6F22EF58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A44EED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Регулирование межбюджетных отношений в сельском поселении осуществляется в целях:</w:t>
      </w:r>
    </w:p>
    <w:p w14:paraId="318C83B4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расходных обязательств муниципального района,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порядке;</w:t>
      </w:r>
    </w:p>
    <w:p w14:paraId="76A56E0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муниципального района по вопросам местного значения;</w:t>
      </w:r>
    </w:p>
    <w:p w14:paraId="437BC483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целях согласно законодательству Российской Федерации, Республики Дагестан и муниципальным правовым актам муниципального района.</w:t>
      </w:r>
    </w:p>
    <w:p w14:paraId="7E2E9CB1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средствам, используемым при регулировании межбюджетных отношений в </w:t>
      </w:r>
      <w:proofErr w:type="spell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Левашинском</w:t>
      </w:r>
      <w:proofErr w:type="spell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относятся межбюджетные трансферты.</w:t>
      </w:r>
    </w:p>
    <w:p w14:paraId="5D3E40F6" w14:textId="77777777" w:rsidR="0016776E" w:rsidRPr="00630DDD" w:rsidRDefault="0016776E" w:rsidP="0016776E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F1793" w14:textId="77777777" w:rsidR="0016776E" w:rsidRPr="00630DDD" w:rsidRDefault="0016776E" w:rsidP="0016776E">
      <w:pPr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4.     Формы межбюджетных трансфертов</w:t>
      </w:r>
    </w:p>
    <w:p w14:paraId="4D48460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47740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1.Межбюджетные трансферты из бюджета муниципального района предоставляются в форме иных межбюджетных трансфертов.</w:t>
      </w:r>
    </w:p>
    <w:p w14:paraId="6E4FCF3A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DE361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8A4BB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45F05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E086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60D9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664C" w14:textId="77777777" w:rsidR="0016776E" w:rsidRPr="00630DDD" w:rsidRDefault="0016776E" w:rsidP="001677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2.Установить, что в составе бюджета муниципального района предусматриваются иные межбюджетные трансферты бюджету муниципального района, в том числе 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соглашениями.</w:t>
      </w:r>
    </w:p>
    <w:p w14:paraId="03327437" w14:textId="77777777" w:rsidR="0016776E" w:rsidRPr="00630DDD" w:rsidRDefault="0016776E" w:rsidP="001677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бюджету муниципального района предоставляются в соответствии с Порядком предоставления иных межбюджетных трансфертов из </w:t>
      </w:r>
      <w:proofErr w:type="gram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бюджету</w:t>
      </w:r>
      <w:proofErr w:type="gram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согласно приложению к настоящему Положению.</w:t>
      </w:r>
      <w:r w:rsidRPr="00630D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1A1062C" w14:textId="77777777" w:rsidR="0016776E" w:rsidRPr="00630DDD" w:rsidRDefault="0016776E" w:rsidP="001677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76958F" w14:textId="77777777" w:rsidR="0016776E" w:rsidRPr="00630DDD" w:rsidRDefault="0016776E" w:rsidP="001677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предоставления межбюджетных трансфертов бюджету муниципального района</w:t>
      </w:r>
    </w:p>
    <w:p w14:paraId="35547C0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5279DD2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 из бюджета Левашинского района бюджету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сборах.</w:t>
      </w:r>
    </w:p>
    <w:p w14:paraId="5BDE4360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23"/>
      <w:bookmarkEnd w:id="0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2.Установить, что условием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бюджету муниципального района является отсутствие в текущем финансовом году просроченной кредиторской задолженности, образовавшейся по итогам отчетного финансового года по расходным обязательствам, исполняемым за счет собственных доходов и источников финансирования дефицита бюджета муниципального района.</w:t>
      </w:r>
    </w:p>
    <w:p w14:paraId="78CB9BA7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</w:t>
      </w:r>
      <w:hyperlink r:id="rId9" w:history="1">
        <w:r w:rsidRPr="0063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областными законами, иными нормативными правовыми актами Российской Федерации, Республики Дагестан и муниципальными правовыми актами муниципального района.</w:t>
      </w:r>
    </w:p>
    <w:p w14:paraId="361F5772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6A7AF7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6EFC4BAA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5FEFB55D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0A0D8D53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44F36924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49156890" w14:textId="4AB0A881" w:rsidR="0016776E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D46F5" w14:textId="27D82D00" w:rsidR="0016776E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3268D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55593806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Приложение №2 </w:t>
      </w:r>
    </w:p>
    <w:p w14:paraId="5AC7249B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 постановлению главы Администрации</w:t>
      </w:r>
    </w:p>
    <w:p w14:paraId="24D433C3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МР «Левашинский район»</w:t>
      </w:r>
    </w:p>
    <w:p w14:paraId="7BD2976D" w14:textId="77777777" w:rsidR="0016776E" w:rsidRPr="00630DDD" w:rsidRDefault="0016776E" w:rsidP="001677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от 17 ноября 2023 года № 248</w:t>
      </w:r>
    </w:p>
    <w:p w14:paraId="59083DC3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C3643C6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8D2C5EB" w14:textId="77777777" w:rsidR="0016776E" w:rsidRPr="00630DDD" w:rsidRDefault="0016776E" w:rsidP="0016776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08FF8AB0" w14:textId="77777777" w:rsidR="0016776E" w:rsidRPr="00630DDD" w:rsidRDefault="0016776E" w:rsidP="001677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4E782BE6" w14:textId="77777777" w:rsidR="0016776E" w:rsidRPr="00630DDD" w:rsidRDefault="0016776E" w:rsidP="001677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иных межбюджетных трансфертов</w:t>
      </w:r>
    </w:p>
    <w:p w14:paraId="7338E59A" w14:textId="77777777" w:rsidR="0016776E" w:rsidRPr="00630DDD" w:rsidRDefault="0016776E" w:rsidP="001677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МР «Левашинский район» Левашинского района</w:t>
      </w:r>
    </w:p>
    <w:p w14:paraId="68CD36F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C34D12" w14:textId="77777777" w:rsidR="0016776E" w:rsidRPr="00630DDD" w:rsidRDefault="0016776E" w:rsidP="001677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Общие положения</w:t>
      </w:r>
    </w:p>
    <w:p w14:paraId="1670781E" w14:textId="77777777" w:rsidR="0016776E" w:rsidRPr="00630DDD" w:rsidRDefault="0016776E" w:rsidP="00167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73BCE2CC" w14:textId="77777777" w:rsidR="0016776E" w:rsidRPr="00630DDD" w:rsidRDefault="0016776E" w:rsidP="001677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принят в целях определения целей и условий предоставления и расходования иных межбюджетных </w:t>
      </w:r>
      <w:hyperlink r:id="rId10" w:history="1">
        <w:r w:rsidRPr="0063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трансфертов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из бюджета сельского поселения бюджету Левашинского муниципального района (далее – муниципального района).</w:t>
      </w:r>
    </w:p>
    <w:p w14:paraId="3055AC63" w14:textId="77777777" w:rsidR="0016776E" w:rsidRPr="00630DDD" w:rsidRDefault="0016776E" w:rsidP="001677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2.Иные</w:t>
      </w:r>
      <w:proofErr w:type="gram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из бюджета сельского поселения бюджету муниципального района предоставляются при соблюдении органами местного самоуправления муниципального района условий предоставления межбюджетных трансфертов бюджету муниципального района, определенных статьей 2 настоящего Положения.</w:t>
      </w:r>
    </w:p>
    <w:p w14:paraId="61C32A9A" w14:textId="77777777" w:rsidR="0016776E" w:rsidRPr="00630DDD" w:rsidRDefault="0016776E" w:rsidP="001677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3.Иные</w:t>
      </w:r>
      <w:proofErr w:type="gram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бюджету муниципального района из бюджета сельского поселения могут предоставляться за счет средств из других бюджетов бюджетной системы Российской Федерации.</w:t>
      </w:r>
    </w:p>
    <w:p w14:paraId="17465194" w14:textId="77777777" w:rsidR="0016776E" w:rsidRPr="00630DDD" w:rsidRDefault="0016776E" w:rsidP="001677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FB4695D" w14:textId="77777777" w:rsidR="0016776E" w:rsidRPr="00630DDD" w:rsidRDefault="0016776E" w:rsidP="0016776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Цели, условия предоставления и</w:t>
      </w:r>
    </w:p>
    <w:p w14:paraId="473B0361" w14:textId="77777777" w:rsidR="0016776E" w:rsidRPr="00630DDD" w:rsidRDefault="0016776E" w:rsidP="00167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расходование иных межбюджетных трансфертов,</w:t>
      </w:r>
    </w:p>
    <w:p w14:paraId="3DFD7DF9" w14:textId="77777777" w:rsidR="0016776E" w:rsidRPr="00630DDD" w:rsidRDefault="0016776E" w:rsidP="00167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0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предоставляемых бюджету </w:t>
      </w:r>
      <w:r w:rsidRPr="00630DD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14:paraId="40D69C36" w14:textId="77777777" w:rsidR="0016776E" w:rsidRPr="00630DDD" w:rsidRDefault="0016776E" w:rsidP="00167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3ACE5" w14:textId="77777777" w:rsidR="0016776E" w:rsidRPr="00630DDD" w:rsidRDefault="0016776E" w:rsidP="0016776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Calibri" w:hAnsi="Times New Roman" w:cs="Times New Roman"/>
          <w:sz w:val="28"/>
          <w:szCs w:val="28"/>
          <w:lang w:eastAsia="ru-RU"/>
        </w:rPr>
        <w:t>Иные межбюджетные трансферты бюджету муниципального района предоставляются в целях:</w:t>
      </w:r>
    </w:p>
    <w:p w14:paraId="4D7C8889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расходных обязательств муниципального района,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порядке;</w:t>
      </w:r>
    </w:p>
    <w:p w14:paraId="3D8EC437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муниципального района по вопросам местного значения;</w:t>
      </w:r>
    </w:p>
    <w:p w14:paraId="290A40A8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дополнительных расходов, возникающих в результате решений, принятых органами местного самоуправления сельского поселения;</w:t>
      </w:r>
    </w:p>
    <w:p w14:paraId="095F3C3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целях согласно законодательству Российской Федерации, Республики Дагестан и муниципальным правовым актам Левашинского района Республики Дагестан </w:t>
      </w:r>
    </w:p>
    <w:p w14:paraId="25967D0D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Расходование иных межбюджетных трансфертов осуществляется путем предоставления бюджету муниципального района иных межбюджетных трансфертов, общий объем и распределение которых утверждается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района на очередной финансовый год (очередной финансовый год и плановый период).</w:t>
      </w:r>
    </w:p>
    <w:p w14:paraId="1948187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Предоставление иных межбюджетных трансфертов бюджету муниципального района осуществляется в установленном для исполнения бюджета сельского поселения порядке на основании сводной бюджетной росписи бюджета  сельский поселений Левашинского района,  в пределах лимитов бюджетных обязательств, при соблюдении условий предоставления иных межбюджетных трансфертов, а также обязательств по соглашениям, заключенным в соответствии с </w:t>
      </w:r>
      <w:hyperlink w:anchor="Par2" w:history="1">
        <w:r w:rsidRPr="0063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2.4-</w:t>
      </w:r>
      <w:hyperlink w:anchor="Par12" w:history="1">
        <w:r w:rsidRPr="00630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Порядка.</w:t>
      </w:r>
    </w:p>
    <w:p w14:paraId="7DE05929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"/>
      <w:bookmarkEnd w:id="2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Предоставление иных межбюджетных трансфертов бюджету муниципального района осуществляется на основании соглашений о предоставлении иных межбюджетных трансфертов, заключенных между администрацией муниципального района и администрацией сельского поселения.</w:t>
      </w:r>
    </w:p>
    <w:p w14:paraId="22C96D5C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Форма соглашения устанавливается администрацией сельского поселения.</w:t>
      </w:r>
    </w:p>
    <w:p w14:paraId="247538D1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должны предусматривать следующие условия:</w:t>
      </w:r>
    </w:p>
    <w:p w14:paraId="40116DF6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администрации муниципального района по обеспечению возврата в доход бюджета сельского поселения неиспользованных иных межбюджетных трансфертов в случаях, предусмотренных бюджетным законодательством Российской Федерации;</w:t>
      </w:r>
    </w:p>
    <w:p w14:paraId="77B44D81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администрации муниципального района о представлении отчетов в порядке, сроки и по формам, установленным администрацией сельского поселения;</w:t>
      </w:r>
    </w:p>
    <w:p w14:paraId="5B0E5795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порядок и сроки осуществления оценки эффективности использования иных межбюджетных трансфертов;</w:t>
      </w:r>
    </w:p>
    <w:p w14:paraId="5042C393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условий соглашения;</w:t>
      </w:r>
    </w:p>
    <w:p w14:paraId="2C55AD14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администрации муниципального района по обеспечению подписания актов выполненных работ и их представление администрации сельского поселения только после осуществления контроля по всем объектам и направлениям на соответствие фактическим объемам выполненных работ;</w:t>
      </w:r>
    </w:p>
    <w:p w14:paraId="6DDDA776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</w:t>
      </w:r>
      <w:r w:rsidRPr="00630D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6B6E59D8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"/>
      <w:bookmarkEnd w:id="3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Администрации </w:t>
      </w:r>
      <w:proofErr w:type="gram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 поселений</w:t>
      </w:r>
      <w:proofErr w:type="gram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Левашинского района обеспечивают соблюдение администрацией муниципального района условий, целей и порядка, установленных при предоставлении иных межбюджетных трансфертов на основании представленных ими заверенных копий:</w:t>
      </w:r>
    </w:p>
    <w:p w14:paraId="0379969A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14:paraId="6A935168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накладных, и (или) актов приемки-передачи, и (или) счетов-фактур (при поставке товаров);</w:t>
      </w:r>
    </w:p>
    <w:p w14:paraId="30A6FD37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выполненных работ (услуг), и (или) счетов, и (или) счетов-фактур, справок о стоимости работ (при выполнении работ, оказании услуг).</w:t>
      </w:r>
    </w:p>
    <w:p w14:paraId="114CF92E" w14:textId="77777777" w:rsidR="0016776E" w:rsidRPr="00630DDD" w:rsidRDefault="0016776E" w:rsidP="0016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иных межбюджетных трансфертов бюджету муниципального района осуществляется администрацией сельского поселения только после проверки указанных в настоящем пункте копий документов на предмет обоснованности возникновения денежных обязательств.</w:t>
      </w:r>
      <w:r w:rsidRPr="00630D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</w:p>
    <w:p w14:paraId="51001727" w14:textId="77777777" w:rsidR="0016776E" w:rsidRPr="00630DDD" w:rsidRDefault="0016776E" w:rsidP="00167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4F34" w14:textId="77777777" w:rsidR="002B1B4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2B1B47" w:rsidSect="005975C8">
      <w:headerReference w:type="default" r:id="rId11"/>
      <w:pgSz w:w="11906" w:h="16838"/>
      <w:pgMar w:top="851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C5936" w14:textId="77777777" w:rsidR="00866318" w:rsidRDefault="00866318">
      <w:pPr>
        <w:spacing w:after="0" w:line="240" w:lineRule="auto"/>
      </w:pPr>
      <w:r>
        <w:separator/>
      </w:r>
    </w:p>
  </w:endnote>
  <w:endnote w:type="continuationSeparator" w:id="0">
    <w:p w14:paraId="2F19064F" w14:textId="77777777" w:rsidR="00866318" w:rsidRDefault="008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EAA7" w14:textId="77777777" w:rsidR="00866318" w:rsidRDefault="00866318">
      <w:pPr>
        <w:spacing w:after="0" w:line="240" w:lineRule="auto"/>
      </w:pPr>
      <w:r>
        <w:separator/>
      </w:r>
    </w:p>
  </w:footnote>
  <w:footnote w:type="continuationSeparator" w:id="0">
    <w:p w14:paraId="6ACBD1B0" w14:textId="77777777" w:rsidR="00866318" w:rsidRDefault="0086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EF92" w14:textId="77777777" w:rsidR="00740C40" w:rsidRPr="00C2352F" w:rsidRDefault="00740C40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2E2D77C7" w14:textId="77777777" w:rsidR="00740C40" w:rsidRDefault="00740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multilevel"/>
    <w:tmpl w:val="D46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875A52"/>
    <w:multiLevelType w:val="multilevel"/>
    <w:tmpl w:val="CA2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 w15:restartNumberingAfterBreak="0">
    <w:nsid w:val="473037AB"/>
    <w:multiLevelType w:val="hybridMultilevel"/>
    <w:tmpl w:val="07E42F84"/>
    <w:lvl w:ilvl="0" w:tplc="956CE7E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22BF"/>
    <w:multiLevelType w:val="hybridMultilevel"/>
    <w:tmpl w:val="A8D0D3B6"/>
    <w:lvl w:ilvl="0" w:tplc="5AFC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B57595"/>
    <w:multiLevelType w:val="multilevel"/>
    <w:tmpl w:val="25B4C9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A41D54"/>
    <w:multiLevelType w:val="hybridMultilevel"/>
    <w:tmpl w:val="207A6458"/>
    <w:lvl w:ilvl="0" w:tplc="721408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7217A7"/>
    <w:multiLevelType w:val="multilevel"/>
    <w:tmpl w:val="F87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E123C"/>
    <w:multiLevelType w:val="multilevel"/>
    <w:tmpl w:val="F0D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41E7"/>
    <w:multiLevelType w:val="multilevel"/>
    <w:tmpl w:val="72049680"/>
    <w:lvl w:ilvl="0">
      <w:start w:val="1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19"/>
  </w:num>
  <w:num w:numId="7">
    <w:abstractNumId w:val="18"/>
  </w:num>
  <w:num w:numId="8">
    <w:abstractNumId w:val="23"/>
  </w:num>
  <w:num w:numId="9">
    <w:abstractNumId w:val="2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29"/>
  </w:num>
  <w:num w:numId="18">
    <w:abstractNumId w:val="10"/>
  </w:num>
  <w:num w:numId="19">
    <w:abstractNumId w:val="7"/>
  </w:num>
  <w:num w:numId="20">
    <w:abstractNumId w:val="28"/>
  </w:num>
  <w:num w:numId="21">
    <w:abstractNumId w:val="2"/>
  </w:num>
  <w:num w:numId="22">
    <w:abstractNumId w:val="27"/>
  </w:num>
  <w:num w:numId="23">
    <w:abstractNumId w:val="11"/>
  </w:num>
  <w:num w:numId="24">
    <w:abstractNumId w:val="21"/>
  </w:num>
  <w:num w:numId="25">
    <w:abstractNumId w:val="32"/>
  </w:num>
  <w:num w:numId="26">
    <w:abstractNumId w:val="22"/>
  </w:num>
  <w:num w:numId="27">
    <w:abstractNumId w:val="15"/>
  </w:num>
  <w:num w:numId="28">
    <w:abstractNumId w:val="30"/>
  </w:num>
  <w:num w:numId="29">
    <w:abstractNumId w:val="13"/>
  </w:num>
  <w:num w:numId="30">
    <w:abstractNumId w:val="31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2"/>
    <w:rsid w:val="00117C9C"/>
    <w:rsid w:val="0016776E"/>
    <w:rsid w:val="002B1B47"/>
    <w:rsid w:val="0043561F"/>
    <w:rsid w:val="005975C8"/>
    <w:rsid w:val="00676194"/>
    <w:rsid w:val="006D2EF2"/>
    <w:rsid w:val="00740C40"/>
    <w:rsid w:val="00866318"/>
    <w:rsid w:val="009E0428"/>
    <w:rsid w:val="00C1416D"/>
    <w:rsid w:val="00F23774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ADDED"/>
  <w15:chartTrackingRefBased/>
  <w15:docId w15:val="{ED42AF09-1CD4-40F6-8F77-61C371A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1B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B4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2B1B47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B1B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1B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1B4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B1B47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B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B1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B1B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1B4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1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B1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1B4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1B4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B1B4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2B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B1B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1B47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B1B4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B1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1B47"/>
    <w:rPr>
      <w:b/>
      <w:bCs/>
    </w:rPr>
  </w:style>
  <w:style w:type="paragraph" w:styleId="a8">
    <w:name w:val="header"/>
    <w:basedOn w:val="a"/>
    <w:link w:val="a9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47"/>
  </w:style>
  <w:style w:type="paragraph" w:styleId="aa">
    <w:name w:val="footer"/>
    <w:basedOn w:val="a"/>
    <w:link w:val="ab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47"/>
  </w:style>
  <w:style w:type="character" w:customStyle="1" w:styleId="11">
    <w:name w:val="Основной текст + Полужирный1"/>
    <w:aliases w:val="Интервал 4 pt"/>
    <w:basedOn w:val="a0"/>
    <w:rsid w:val="002B1B4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1B47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2B1B4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2B1B4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2B1B4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2B1B47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2B1B47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2B1B47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2B1B4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1B47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2B1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B1B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uiPriority w:val="99"/>
    <w:rsid w:val="002B1B47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2B1B47"/>
    <w:rPr>
      <w:color w:val="0000FF"/>
      <w:u w:val="single"/>
    </w:rPr>
  </w:style>
  <w:style w:type="paragraph" w:customStyle="1" w:styleId="ConsPlusTitle">
    <w:name w:val="ConsPlusTitle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2B1B47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3"/>
    <w:rsid w:val="002B1B47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2B1B4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2B1B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2B1B47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2B1B47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2B1B47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2B1B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2B1B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2B1B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B1B47"/>
  </w:style>
  <w:style w:type="character" w:customStyle="1" w:styleId="af0">
    <w:name w:val="Обычный (Интернет) Знак"/>
    <w:link w:val="af1"/>
    <w:uiPriority w:val="99"/>
    <w:locked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B1B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B1B4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3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qFormat/>
    <w:rsid w:val="002B1B47"/>
    <w:rPr>
      <w:i/>
      <w:iCs/>
    </w:rPr>
  </w:style>
  <w:style w:type="paragraph" w:styleId="af6">
    <w:name w:val="Body Text Indent"/>
    <w:basedOn w:val="a"/>
    <w:link w:val="af7"/>
    <w:unhideWhenUsed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B1B47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2B1B47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2B1B47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2B1B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2B1B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2B1B47"/>
  </w:style>
  <w:style w:type="character" w:customStyle="1" w:styleId="textdesktop-15pt3w6yw">
    <w:name w:val="text_desktop-15pt__3w6yw"/>
    <w:rsid w:val="002B1B47"/>
  </w:style>
  <w:style w:type="numbering" w:customStyle="1" w:styleId="110">
    <w:name w:val="Нет списка11"/>
    <w:next w:val="a2"/>
    <w:uiPriority w:val="99"/>
    <w:semiHidden/>
    <w:unhideWhenUsed/>
    <w:rsid w:val="002B1B47"/>
  </w:style>
  <w:style w:type="character" w:styleId="afb">
    <w:name w:val="page number"/>
    <w:basedOn w:val="a0"/>
    <w:rsid w:val="002B1B47"/>
  </w:style>
  <w:style w:type="paragraph" w:styleId="34">
    <w:name w:val="Body Text 3"/>
    <w:basedOn w:val="a"/>
    <w:link w:val="35"/>
    <w:rsid w:val="002B1B47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B1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B1B4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2B1B4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2B1B47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2B1B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2B1B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B1B4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2B1B47"/>
    <w:rPr>
      <w:vertAlign w:val="superscript"/>
    </w:rPr>
  </w:style>
  <w:style w:type="character" w:customStyle="1" w:styleId="1a">
    <w:name w:val="Название Знак1"/>
    <w:basedOn w:val="a0"/>
    <w:uiPriority w:val="10"/>
    <w:rsid w:val="002B1B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0">
    <w:name w:val="consplustitle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2B1B47"/>
  </w:style>
  <w:style w:type="table" w:customStyle="1" w:styleId="38">
    <w:name w:val="Сетка таблицы3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2B1B47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1B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B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B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B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2B1B47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2B1B47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2B1B47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2B1B47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2B1B47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2B1B47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2B1B47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2B1B47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2B1B47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2B1B47"/>
  </w:style>
  <w:style w:type="numbering" w:customStyle="1" w:styleId="39">
    <w:name w:val="Нет списка3"/>
    <w:next w:val="a2"/>
    <w:uiPriority w:val="99"/>
    <w:semiHidden/>
    <w:unhideWhenUsed/>
    <w:rsid w:val="002B1B47"/>
  </w:style>
  <w:style w:type="table" w:customStyle="1" w:styleId="44">
    <w:name w:val="Сетка таблицы4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268AF864406575970C928C453255C13CCC28D2D2C4587CA9839F365FD225D8E23CAACEY9M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9FCF8F17443D408165789452326B70DF33197BFEAA713FFE986A2BDe4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7</cp:revision>
  <dcterms:created xsi:type="dcterms:W3CDTF">2023-12-25T08:41:00Z</dcterms:created>
  <dcterms:modified xsi:type="dcterms:W3CDTF">2023-12-25T09:03:00Z</dcterms:modified>
</cp:coreProperties>
</file>